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452F" w14:textId="49E71289" w:rsidR="00AF6689" w:rsidRDefault="00AF6689" w:rsidP="00AF6689">
      <w:pPr>
        <w:keepNext/>
        <w:keepLines/>
        <w:spacing w:after="12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 _Техническое задание</w:t>
      </w:r>
    </w:p>
    <w:p w14:paraId="40BEF25A" w14:textId="77777777" w:rsidR="00AF6689" w:rsidRDefault="00AF6689" w:rsidP="00AF6689">
      <w:pPr>
        <w:keepNext/>
        <w:keepLines/>
        <w:spacing w:after="12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101E3D" w14:textId="77777777" w:rsidR="000D5D6B" w:rsidRPr="000D5D6B" w:rsidRDefault="00EB6484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5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5CE92490" w14:textId="42ACA68B" w:rsidR="003F2800" w:rsidRDefault="000D5D6B" w:rsidP="003F2800">
      <w:pPr>
        <w:pStyle w:val="a4"/>
        <w:keepNext/>
        <w:keepLines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Pr="00A86775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="005F6390" w:rsidRPr="00A86775">
        <w:rPr>
          <w:rFonts w:cs="Times New Roman"/>
          <w:sz w:val="24"/>
          <w:szCs w:val="24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</w:t>
      </w:r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дицианоаурат</w:t>
      </w:r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(I) 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квалификации «ЧДА» </w:t>
      </w:r>
      <w:r w:rsidR="001B5FA5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B5F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20573</w:t>
      </w:r>
      <w:bookmarkEnd w:id="0"/>
      <w:bookmarkEnd w:id="1"/>
      <w:bookmarkEnd w:id="2"/>
      <w:bookmarkEnd w:id="3"/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bookmarkEnd w:id="4"/>
    </w:p>
    <w:p w14:paraId="786445B4" w14:textId="77777777" w:rsidR="00AF6689" w:rsidRPr="003F2800" w:rsidRDefault="00AF6689" w:rsidP="00AF6689">
      <w:pPr>
        <w:pStyle w:val="a4"/>
        <w:keepNext/>
        <w:keepLines/>
        <w:tabs>
          <w:tab w:val="left" w:pos="284"/>
        </w:tabs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285E4" w14:textId="19FD4DF7" w:rsidR="003F2800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0D5D6B">
        <w:rPr>
          <w:sz w:val="24"/>
        </w:rPr>
        <w:t xml:space="preserve"> </w:t>
      </w:r>
      <w:r w:rsidRPr="000D5D6B">
        <w:rPr>
          <w:rFonts w:eastAsia="Times New Roman"/>
          <w:bCs/>
          <w:sz w:val="24"/>
        </w:rPr>
        <w:t>обеспечение основного производства</w:t>
      </w:r>
      <w:r w:rsidR="00AF6689">
        <w:rPr>
          <w:rFonts w:eastAsia="Times New Roman"/>
          <w:bCs/>
          <w:sz w:val="24"/>
        </w:rPr>
        <w:t>.</w:t>
      </w:r>
    </w:p>
    <w:p w14:paraId="6D3EB6F2" w14:textId="77777777" w:rsidR="00AF6689" w:rsidRPr="00D51DD7" w:rsidRDefault="00AF6689" w:rsidP="00AF6689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6FA1B971" w14:textId="39A13795" w:rsidR="003F2800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0D5D6B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</w:t>
      </w:r>
      <w:r w:rsidR="00AF6689">
        <w:rPr>
          <w:rFonts w:eastAsia="Times New Roman"/>
          <w:bCs/>
          <w:sz w:val="24"/>
        </w:rPr>
        <w:t>.</w:t>
      </w:r>
    </w:p>
    <w:p w14:paraId="78DE236C" w14:textId="77777777" w:rsidR="00AF6689" w:rsidRPr="00D51DD7" w:rsidRDefault="00AF6689" w:rsidP="00AF6689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71DB530E" w14:textId="1EC029FB" w:rsidR="006A3E97" w:rsidRPr="00D93676" w:rsidRDefault="00DE3406" w:rsidP="006A3E9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D5D6B">
        <w:rPr>
          <w:b/>
          <w:sz w:val="24"/>
        </w:rPr>
        <w:t>4.</w:t>
      </w:r>
      <w:r w:rsidRPr="000D5D6B">
        <w:rPr>
          <w:sz w:val="24"/>
        </w:rPr>
        <w:t xml:space="preserve"> </w:t>
      </w:r>
      <w:r w:rsidR="006A3E97" w:rsidRPr="00D93676">
        <w:rPr>
          <w:rFonts w:eastAsia="Times New Roman"/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6A3E97" w:rsidRPr="00D93676">
        <w:rPr>
          <w:b/>
          <w:sz w:val="24"/>
        </w:rPr>
        <w:t>:</w:t>
      </w:r>
    </w:p>
    <w:p w14:paraId="660A3659" w14:textId="09084EB5" w:rsidR="00BA7C48" w:rsidRPr="000D5D6B" w:rsidRDefault="00D51DD7" w:rsidP="006A3E97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r w:rsidR="00BA7C48" w:rsidRPr="000D5D6B">
        <w:rPr>
          <w:rFonts w:eastAsia="Times New Roman"/>
          <w:sz w:val="24"/>
        </w:rPr>
        <w:t>По физико-химическим свойствам калий дицианоаурат (</w:t>
      </w:r>
      <w:r w:rsidR="00BA7C48" w:rsidRPr="000D5D6B">
        <w:rPr>
          <w:rFonts w:eastAsia="Times New Roman"/>
          <w:sz w:val="24"/>
          <w:lang w:val="en-US"/>
        </w:rPr>
        <w:t>I</w:t>
      </w:r>
      <w:r w:rsidR="00BA7C48" w:rsidRPr="000D5D6B">
        <w:rPr>
          <w:rFonts w:eastAsia="Times New Roman"/>
          <w:sz w:val="24"/>
        </w:rPr>
        <w:t>) должен соответствовать требованиям, приведенным в ГОСТ 20573-75 «Реактивы. Калий дицианоаурат (I). Технические условия» для квалификации «ЧДА», и требованиям, указанным в таблице: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B24B2" w:rsidRPr="000D5D6B" w14:paraId="4994C712" w14:textId="77777777" w:rsidTr="00AF6689">
        <w:trPr>
          <w:jc w:val="center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BA3F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B24B2" w:rsidRPr="000D5D6B" w14:paraId="7EAE50A1" w14:textId="77777777" w:rsidTr="00AF6689">
        <w:trPr>
          <w:trHeight w:val="21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E29D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A283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«ЧДА»</w:t>
            </w:r>
          </w:p>
        </w:tc>
      </w:tr>
      <w:tr w:rsidR="00CB24B2" w:rsidRPr="000D5D6B" w14:paraId="40EE8984" w14:textId="77777777" w:rsidTr="00AF6689">
        <w:trPr>
          <w:trHeight w:val="21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EA" w14:textId="77777777" w:rsidR="00CB24B2" w:rsidRPr="000D5D6B" w:rsidRDefault="00CB24B2" w:rsidP="00F83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483A" w14:textId="77777777" w:rsidR="00D51DD7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Белый или слегка желтоватый </w:t>
            </w:r>
          </w:p>
          <w:p w14:paraId="533F5D63" w14:textId="5695A652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кристаллический порошок</w:t>
            </w:r>
          </w:p>
        </w:tc>
      </w:tr>
      <w:tr w:rsidR="00CB24B2" w:rsidRPr="000D5D6B" w14:paraId="3749CFD9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5A0F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2. Массовая доля золота (</w:t>
            </w:r>
            <w:r w:rsidRPr="000D5D6B">
              <w:rPr>
                <w:sz w:val="24"/>
                <w:lang w:val="en-US" w:eastAsia="en-US"/>
              </w:rPr>
              <w:t>Au)</w:t>
            </w:r>
            <w:r w:rsidRPr="000D5D6B">
              <w:rPr>
                <w:sz w:val="24"/>
                <w:lang w:eastAsia="en-US"/>
              </w:rPr>
              <w:t>, %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168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67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 xml:space="preserve"> – 68,4</w:t>
            </w:r>
          </w:p>
        </w:tc>
      </w:tr>
      <w:tr w:rsidR="00CB24B2" w:rsidRPr="000D5D6B" w14:paraId="340FC4D8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9319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3. Массовая доля свободных цианидов (</w:t>
            </w:r>
            <w:r w:rsidRPr="000D5D6B">
              <w:rPr>
                <w:sz w:val="24"/>
                <w:lang w:val="en-US" w:eastAsia="en-US"/>
              </w:rPr>
              <w:t>CN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E2B4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25C71877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67D0" w14:textId="28396BA4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4. Массовая доля кремнекислоты (</w:t>
            </w:r>
            <w:r w:rsidRPr="000D5D6B">
              <w:rPr>
                <w:sz w:val="24"/>
                <w:lang w:val="en-US" w:eastAsia="en-US"/>
              </w:rPr>
              <w:t>SiO</w:t>
            </w:r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6C21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0,</w:t>
            </w:r>
            <w:r w:rsidRPr="000D5D6B">
              <w:rPr>
                <w:sz w:val="24"/>
                <w:lang w:val="en-US" w:eastAsia="en-US"/>
              </w:rPr>
              <w:t>10</w:t>
            </w:r>
          </w:p>
        </w:tc>
      </w:tr>
      <w:tr w:rsidR="00CB24B2" w:rsidRPr="000D5D6B" w14:paraId="3F5DF9A5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450D" w14:textId="3DE3442D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5. Массовая доля углекислых солей в пересчёте на углекислый калий (</w:t>
            </w:r>
            <w:r w:rsidRPr="000D5D6B">
              <w:rPr>
                <w:sz w:val="24"/>
                <w:lang w:val="en-US" w:eastAsia="en-US"/>
              </w:rPr>
              <w:t>K</w:t>
            </w:r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val="en-US" w:eastAsia="en-US"/>
              </w:rPr>
              <w:t>CO</w:t>
            </w:r>
            <w:r w:rsidRPr="000D5D6B">
              <w:rPr>
                <w:sz w:val="24"/>
                <w:vertAlign w:val="subscript"/>
                <w:lang w:eastAsia="en-US"/>
              </w:rPr>
              <w:t>3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E9E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1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</w:p>
        </w:tc>
      </w:tr>
      <w:tr w:rsidR="00CB24B2" w:rsidRPr="000D5D6B" w14:paraId="1827F126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12E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6. Массовая доля железа (</w:t>
            </w:r>
            <w:r w:rsidRPr="000D5D6B">
              <w:rPr>
                <w:sz w:val="24"/>
                <w:lang w:val="en-US" w:eastAsia="en-US"/>
              </w:rPr>
              <w:t>Fe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4C0D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015</w:t>
            </w:r>
          </w:p>
        </w:tc>
      </w:tr>
      <w:tr w:rsidR="00CB24B2" w:rsidRPr="000D5D6B" w14:paraId="67073E87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F2E1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7. Массовая доля тяжёлых металлов (</w:t>
            </w:r>
            <w:r w:rsidRPr="000D5D6B">
              <w:rPr>
                <w:sz w:val="24"/>
                <w:lang w:val="en-US" w:eastAsia="en-US"/>
              </w:rPr>
              <w:t>Pb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4CA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0,02</w:t>
            </w:r>
          </w:p>
        </w:tc>
      </w:tr>
      <w:tr w:rsidR="00CB24B2" w:rsidRPr="000D5D6B" w14:paraId="44E3A2CE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B8B5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8. Массовая доля натрия (</w:t>
            </w:r>
            <w:r w:rsidRPr="000D5D6B">
              <w:rPr>
                <w:sz w:val="24"/>
                <w:lang w:val="en-US" w:eastAsia="en-US"/>
              </w:rPr>
              <w:t>Na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AE4D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0,25</w:t>
            </w:r>
          </w:p>
        </w:tc>
      </w:tr>
      <w:tr w:rsidR="00CB24B2" w:rsidRPr="000D5D6B" w14:paraId="10FF5513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82B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9. Массовая доля хлоридов (</w:t>
            </w:r>
            <w:r w:rsidRPr="000D5D6B">
              <w:rPr>
                <w:sz w:val="24"/>
                <w:lang w:val="en-US" w:eastAsia="en-US"/>
              </w:rPr>
              <w:t>Cl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8410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1F62DA30" w14:textId="77777777" w:rsidTr="00AF6689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65BD" w14:textId="5328E991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10. Растворимость в воде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C11B" w14:textId="3987B73B" w:rsidR="00CB24B2" w:rsidRPr="000D5D6B" w:rsidRDefault="0023069A" w:rsidP="00D51DD7">
            <w:pPr>
              <w:pStyle w:val="2"/>
              <w:ind w:right="-57" w:firstLine="0"/>
              <w:jc w:val="center"/>
              <w:rPr>
                <w:sz w:val="24"/>
                <w:lang w:eastAsia="en-US"/>
              </w:rPr>
            </w:pPr>
            <w:r w:rsidRPr="00F716C0">
              <w:rPr>
                <w:sz w:val="24"/>
                <w:lang w:eastAsia="en-US"/>
              </w:rPr>
              <w:t xml:space="preserve">При растворении </w:t>
            </w:r>
            <w:r w:rsidRPr="00787744">
              <w:rPr>
                <w:sz w:val="24"/>
                <w:lang w:eastAsia="en-US"/>
              </w:rPr>
              <w:t>1</w:t>
            </w:r>
            <w:r w:rsidR="00667683">
              <w:rPr>
                <w:sz w:val="24"/>
                <w:lang w:eastAsia="en-US"/>
              </w:rPr>
              <w:t xml:space="preserve"> </w:t>
            </w:r>
            <w:r w:rsidRPr="00787744">
              <w:rPr>
                <w:sz w:val="24"/>
                <w:lang w:eastAsia="en-US"/>
              </w:rPr>
              <w:t>г препа</w:t>
            </w:r>
            <w:r w:rsidRPr="00787744">
              <w:rPr>
                <w:sz w:val="24"/>
                <w:lang w:eastAsia="en-US"/>
              </w:rPr>
              <w:softHyphen/>
              <w:t>рата</w:t>
            </w:r>
            <w:r w:rsidRPr="00F716C0">
              <w:rPr>
                <w:sz w:val="24"/>
                <w:lang w:eastAsia="en-US"/>
              </w:rPr>
              <w:t xml:space="preserve"> в пробирке в 20 см</w:t>
            </w:r>
            <w:r w:rsidRPr="00F716C0">
              <w:rPr>
                <w:sz w:val="24"/>
                <w:vertAlign w:val="superscript"/>
                <w:lang w:eastAsia="en-US"/>
              </w:rPr>
              <w:t>3</w:t>
            </w:r>
            <w:r w:rsidRPr="00F716C0">
              <w:rPr>
                <w:sz w:val="24"/>
                <w:lang w:eastAsia="en-US"/>
              </w:rPr>
              <w:t xml:space="preserve"> дистиллиро</w:t>
            </w:r>
            <w:r w:rsidRPr="00F716C0">
              <w:rPr>
                <w:sz w:val="24"/>
                <w:lang w:eastAsia="en-US"/>
              </w:rPr>
              <w:softHyphen/>
              <w:t>ван</w:t>
            </w:r>
            <w:r w:rsidRPr="00F716C0">
              <w:rPr>
                <w:sz w:val="24"/>
                <w:lang w:eastAsia="en-US"/>
              </w:rPr>
              <w:softHyphen/>
              <w:t>ной воды должен на</w:t>
            </w:r>
            <w:r w:rsidRPr="00F716C0">
              <w:rPr>
                <w:sz w:val="24"/>
                <w:lang w:eastAsia="en-US"/>
              </w:rPr>
              <w:softHyphen/>
              <w:t>блю</w:t>
            </w:r>
            <w:r w:rsidRPr="00F716C0">
              <w:rPr>
                <w:sz w:val="24"/>
                <w:lang w:eastAsia="en-US"/>
              </w:rPr>
              <w:softHyphen/>
              <w:t>даться прозрачный раствор, до</w:t>
            </w:r>
            <w:r w:rsidRPr="00F716C0">
              <w:rPr>
                <w:sz w:val="24"/>
                <w:lang w:eastAsia="en-US"/>
              </w:rPr>
              <w:softHyphen/>
              <w:t>пускается слабая опалес</w:t>
            </w:r>
            <w:r w:rsidRPr="00F716C0">
              <w:rPr>
                <w:sz w:val="24"/>
                <w:lang w:eastAsia="en-US"/>
              </w:rPr>
              <w:softHyphen/>
              <w:t>ценция.</w:t>
            </w:r>
          </w:p>
        </w:tc>
      </w:tr>
    </w:tbl>
    <w:p w14:paraId="7CF53B74" w14:textId="77777777" w:rsidR="006A3E97" w:rsidRPr="000D5D6B" w:rsidRDefault="006A3E97" w:rsidP="006A3E97">
      <w:pPr>
        <w:tabs>
          <w:tab w:val="left" w:pos="993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МТР / объем работ / объем услуг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2654"/>
        <w:gridCol w:w="1547"/>
        <w:gridCol w:w="1894"/>
        <w:gridCol w:w="1701"/>
        <w:gridCol w:w="1843"/>
      </w:tblGrid>
      <w:tr w:rsidR="006A3E97" w:rsidRPr="000D5D6B" w14:paraId="0B654355" w14:textId="77777777" w:rsidTr="00AF6689">
        <w:trPr>
          <w:jc w:val="center"/>
        </w:trPr>
        <w:tc>
          <w:tcPr>
            <w:tcW w:w="2654" w:type="dxa"/>
            <w:hideMark/>
          </w:tcPr>
          <w:p w14:paraId="66F6DADB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47" w:type="dxa"/>
          </w:tcPr>
          <w:p w14:paraId="2736FE5E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(ориентировочно), грамм</w:t>
            </w:r>
          </w:p>
        </w:tc>
        <w:tc>
          <w:tcPr>
            <w:tcW w:w="1894" w:type="dxa"/>
          </w:tcPr>
          <w:p w14:paraId="03C92AD4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партий (ориентировочно)</w:t>
            </w:r>
          </w:p>
        </w:tc>
        <w:tc>
          <w:tcPr>
            <w:tcW w:w="1701" w:type="dxa"/>
            <w:hideMark/>
          </w:tcPr>
          <w:p w14:paraId="577CAFDA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Вес каждой партии, грамм (ориентировочно)</w:t>
            </w:r>
          </w:p>
        </w:tc>
        <w:tc>
          <w:tcPr>
            <w:tcW w:w="1843" w:type="dxa"/>
          </w:tcPr>
          <w:p w14:paraId="657317CF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поставки каждой партии (ориентировочно)</w:t>
            </w:r>
          </w:p>
        </w:tc>
      </w:tr>
      <w:tr w:rsidR="006A3E97" w:rsidRPr="000D5D6B" w14:paraId="451CE660" w14:textId="77777777" w:rsidTr="00AF6689">
        <w:trPr>
          <w:trHeight w:val="994"/>
          <w:jc w:val="center"/>
        </w:trPr>
        <w:tc>
          <w:tcPr>
            <w:tcW w:w="2654" w:type="dxa"/>
            <w:hideMark/>
          </w:tcPr>
          <w:p w14:paraId="46D4D345" w14:textId="77777777" w:rsidR="006A3E97" w:rsidRPr="000D5D6B" w:rsidRDefault="006A3E97" w:rsidP="0005248D">
            <w:pPr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Калий дицианоаурат (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) квалификации «ЧДА» по ГОСТ 20573-75</w:t>
            </w:r>
          </w:p>
        </w:tc>
        <w:tc>
          <w:tcPr>
            <w:tcW w:w="1547" w:type="dxa"/>
          </w:tcPr>
          <w:p w14:paraId="6DB9CB2A" w14:textId="72CAFA76" w:rsidR="006A3E97" w:rsidRDefault="00046C25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408</w:t>
            </w:r>
            <w:r w:rsidR="00667683">
              <w:rPr>
                <w:rFonts w:ascii="Times New Roman" w:eastAsia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894" w:type="dxa"/>
          </w:tcPr>
          <w:p w14:paraId="0BB406F1" w14:textId="52A4F193" w:rsidR="006A3E97" w:rsidRPr="00750AD4" w:rsidRDefault="00667683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47B089F" w14:textId="022B6EC4" w:rsidR="006A3E97" w:rsidRPr="00667683" w:rsidRDefault="00046C25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667683">
              <w:rPr>
                <w:rFonts w:ascii="Times New Roman" w:eastAsia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</w:tcPr>
          <w:p w14:paraId="4F0670A9" w14:textId="77777777" w:rsidR="006A3E97" w:rsidRPr="003F2800" w:rsidRDefault="006A3E97" w:rsidP="0005248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раз в месяц</w:t>
            </w:r>
          </w:p>
        </w:tc>
      </w:tr>
    </w:tbl>
    <w:p w14:paraId="38700B06" w14:textId="77777777" w:rsidR="006A3E97" w:rsidRDefault="006A3E97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074DD4" w14:textId="214DF51B" w:rsidR="00BA7C48" w:rsidRDefault="00CB24B2" w:rsidP="003F280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D6B" w:rsidRPr="000D5D6B">
        <w:rPr>
          <w:rFonts w:ascii="Times New Roman" w:hAnsi="Times New Roman" w:cs="Times New Roman"/>
          <w:sz w:val="24"/>
          <w:szCs w:val="24"/>
        </w:rPr>
        <w:t>Свидетельство о включении в реестр специального учета юридических лиц и индивидуальных предпринимателей, осуществляющих операции с драгоценными металлами, драгоценными камнями и карта постановки на специальный учет, выданные Государственной инспекци</w:t>
      </w:r>
      <w:r w:rsidR="00AD5A22">
        <w:rPr>
          <w:rFonts w:ascii="Times New Roman" w:hAnsi="Times New Roman" w:cs="Times New Roman"/>
          <w:sz w:val="24"/>
          <w:szCs w:val="24"/>
        </w:rPr>
        <w:t>ей</w:t>
      </w:r>
      <w:r w:rsidR="000D5D6B" w:rsidRPr="000D5D6B">
        <w:rPr>
          <w:rFonts w:ascii="Times New Roman" w:hAnsi="Times New Roman" w:cs="Times New Roman"/>
          <w:sz w:val="24"/>
          <w:szCs w:val="24"/>
        </w:rPr>
        <w:t xml:space="preserve"> пробирного надзора РГПП</w:t>
      </w:r>
      <w:r w:rsidR="00D51DD7">
        <w:rPr>
          <w:rFonts w:ascii="Times New Roman" w:hAnsi="Times New Roman" w:cs="Times New Roman"/>
          <w:sz w:val="24"/>
          <w:szCs w:val="24"/>
        </w:rPr>
        <w:t>.</w:t>
      </w:r>
    </w:p>
    <w:p w14:paraId="595033D6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937CE6" w14:textId="1459122F" w:rsidR="00CB24B2" w:rsidRPr="000D5D6B" w:rsidRDefault="00CB24B2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A3E97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A3E97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арантийный срок хранения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6A3E97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3-х лет со дня изготовления.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6A3E97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</w:t>
      </w:r>
      <w:r w:rsidR="004B26D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</w:t>
      </w:r>
      <w:r w:rsidR="006A3E97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с не менее, чем 80 % запасом срока годности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791BD1" w14:textId="77777777" w:rsidR="003F2800" w:rsidRDefault="003F2800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Hlk99609078"/>
    </w:p>
    <w:p w14:paraId="590BF99E" w14:textId="626D41FF" w:rsidR="00635869" w:rsidRPr="000D5D6B" w:rsidRDefault="006A3E97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 Предпочтительный срок (дата, период) поставки МТР / выполнения работ / оказания услуг</w:t>
      </w:r>
      <w:r w:rsidR="00C9343E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F6CC3" w:rsidRPr="009F6CC3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 xml:space="preserve">товара осуществляется на основании предварительной заявки Заказчика. </w:t>
      </w:r>
      <w:r w:rsidRPr="006A3E97">
        <w:rPr>
          <w:rFonts w:ascii="Times New Roman" w:eastAsia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</w:t>
      </w:r>
      <w:r w:rsidR="0023069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CC3" w:rsidRPr="00142E8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E22DE" w:rsidRPr="00142E84">
        <w:rPr>
          <w:rFonts w:ascii="Times New Roman" w:eastAsia="Times New Roman" w:hAnsi="Times New Roman" w:cs="Times New Roman"/>
          <w:sz w:val="24"/>
          <w:szCs w:val="24"/>
        </w:rPr>
        <w:t xml:space="preserve">рок действия договора до </w:t>
      </w:r>
      <w:r w:rsidR="00046C25" w:rsidRPr="00142E84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="00046C25" w:rsidRPr="000A40AC">
        <w:rPr>
          <w:rFonts w:ascii="Times New Roman" w:eastAsia="Times New Roman" w:hAnsi="Times New Roman" w:cs="Times New Roman"/>
          <w:sz w:val="24"/>
          <w:szCs w:val="24"/>
        </w:rPr>
        <w:t xml:space="preserve">июня </w:t>
      </w:r>
      <w:r w:rsidR="00046C25" w:rsidRPr="007367BE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202</w:t>
      </w:r>
      <w:r w:rsidR="00142E84" w:rsidRPr="007367BE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7</w:t>
      </w:r>
      <w:r w:rsidR="005E22DE" w:rsidRPr="007367BE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 xml:space="preserve"> года.</w:t>
      </w:r>
    </w:p>
    <w:p w14:paraId="5ABDD205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99609092"/>
      <w:bookmarkEnd w:id="5"/>
    </w:p>
    <w:p w14:paraId="01537D24" w14:textId="5A8B0E73" w:rsidR="00635869" w:rsidRPr="000D5D6B" w:rsidRDefault="006A3E97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35869"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  <w:r w:rsidR="00B01F9C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Заказчика, расположенный по адресу: РМЭ, г. Йошкар-Ола, ул. Суворова, д.26.</w:t>
      </w:r>
      <w:r w:rsidR="00E77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p w14:paraId="09138557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ED22DA" w14:textId="77777777" w:rsidR="006A3E97" w:rsidRDefault="006A3E97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bookmarkStart w:id="7" w:name="_Hlk99609110"/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</w:t>
      </w:r>
      <w:bookmarkEnd w:id="7"/>
    </w:p>
    <w:p w14:paraId="40A02647" w14:textId="233378AD" w:rsidR="003F2800" w:rsidRPr="006A3E97" w:rsidRDefault="006A3E97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E97">
        <w:rPr>
          <w:rFonts w:ascii="Times New Roman" w:eastAsia="Times New Roman" w:hAnsi="Times New Roman" w:cs="Times New Roman"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2800"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Товару: </w:t>
      </w:r>
      <w:r w:rsidR="003F2800" w:rsidRPr="000D5D6B">
        <w:rPr>
          <w:rFonts w:ascii="Times New Roman" w:eastAsia="Times New Roman" w:hAnsi="Times New Roman" w:cs="Times New Roman"/>
          <w:sz w:val="24"/>
          <w:szCs w:val="24"/>
        </w:rPr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12C211A1" w14:textId="41F82CAF" w:rsidR="006A3E97" w:rsidRPr="00D51DD7" w:rsidRDefault="003F2800" w:rsidP="00D51DD7">
      <w:pPr>
        <w:pStyle w:val="a4"/>
        <w:numPr>
          <w:ilvl w:val="1"/>
          <w:numId w:val="9"/>
        </w:numPr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поставке Товара: </w:t>
      </w:r>
      <w:bookmarkStart w:id="8" w:name="_Hlk176525710"/>
      <w:r w:rsidR="0023069A" w:rsidRPr="00787744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</w:t>
      </w:r>
      <w:bookmarkEnd w:id="8"/>
      <w:r w:rsidR="00F279A8" w:rsidRPr="0078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87744">
        <w:rPr>
          <w:rFonts w:ascii="Times New Roman" w:eastAsia="Times New Roman" w:hAnsi="Times New Roman" w:cs="Times New Roman"/>
          <w:sz w:val="24"/>
          <w:szCs w:val="24"/>
        </w:rPr>
        <w:t>Пост</w:t>
      </w:r>
      <w:r w:rsidRPr="00D51DD7">
        <w:rPr>
          <w:rFonts w:ascii="Times New Roman" w:eastAsia="Times New Roman" w:hAnsi="Times New Roman" w:cs="Times New Roman"/>
          <w:sz w:val="24"/>
          <w:szCs w:val="24"/>
        </w:rPr>
        <w:t>авляемый Товар классифицируется как высокоопасный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219E14A8" w14:textId="77777777" w:rsidR="006A3E97" w:rsidRDefault="003F2800" w:rsidP="00D51DD7">
      <w:pPr>
        <w:pStyle w:val="a4"/>
        <w:numPr>
          <w:ilvl w:val="1"/>
          <w:numId w:val="9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A3E97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 поставки Товара:</w:t>
      </w:r>
      <w:r w:rsidRPr="006A3E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3E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через службы доставки, в соответствие с Федеральным законом «О драгоценных металлах и драгоценных камнях» от 26.03.1998 № 41-ФЗ, а именно только специализированными транспортными средствами автомобильного транспорта, оборудованными соответствующими техническими устройствами, в сопровождении вооруженной охраны. Оборудование специализированного транспортного средства автомобильного транспорта должно обеспечивать безопасность товара.</w:t>
      </w:r>
    </w:p>
    <w:p w14:paraId="4BFAC596" w14:textId="740DFA09" w:rsidR="006B4963" w:rsidRPr="00787744" w:rsidRDefault="003F2800" w:rsidP="006B4963">
      <w:pPr>
        <w:pStyle w:val="a4"/>
        <w:numPr>
          <w:ilvl w:val="1"/>
          <w:numId w:val="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069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Требования к маркировке и упаковке Товара</w:t>
      </w:r>
      <w:r w:rsidRPr="0023069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2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 должна обеспечивать сохранность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2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пожаро- и взрывобезопасность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2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транспортировании, погрузочно-разгрузочных работах и хранении. Упа</w:t>
      </w:r>
      <w:bookmarkStart w:id="9" w:name="_GoBack"/>
      <w:bookmarkEnd w:id="9"/>
      <w:r w:rsidRPr="002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ковка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2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</w:t>
      </w:r>
      <w:r w:rsidR="0023069A" w:rsidRPr="00787744">
        <w:rPr>
          <w:rFonts w:ascii="Times New Roman" w:eastAsia="Times New Roman" w:hAnsi="Times New Roman" w:cs="Times New Roman"/>
          <w:sz w:val="24"/>
          <w:szCs w:val="24"/>
        </w:rPr>
        <w:t xml:space="preserve">завода-изготовителя, </w:t>
      </w:r>
      <w:r w:rsidRPr="0078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повреждений и нарушения целостности. На упаковку должна быть наклеена этикетка, содержащая информацию об опасности </w:t>
      </w:r>
      <w:r w:rsidR="00667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787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</w:t>
      </w:r>
      <w:r w:rsidR="006B4963" w:rsidRPr="00787744">
        <w:rPr>
          <w:rFonts w:ascii="Times New Roman" w:eastAsia="Times New Roman" w:hAnsi="Times New Roman" w:cs="Times New Roman"/>
          <w:sz w:val="24"/>
          <w:szCs w:val="24"/>
        </w:rPr>
        <w:t>ГОСТ 31340-2022 «Предупредительная маркировка химической продукции. Общие требования». При необходимости крупными буквами наносятся надписи: «Осторожно», «Опасно», «Яд» и т. д.</w:t>
      </w:r>
    </w:p>
    <w:sectPr w:rsidR="006B4963" w:rsidRPr="00787744" w:rsidSect="00AF668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C7EA4" w14:textId="77777777" w:rsidR="00983CF5" w:rsidRDefault="00983CF5" w:rsidP="006A3E97">
      <w:pPr>
        <w:spacing w:after="0" w:line="240" w:lineRule="auto"/>
      </w:pPr>
      <w:r>
        <w:separator/>
      </w:r>
    </w:p>
  </w:endnote>
  <w:endnote w:type="continuationSeparator" w:id="0">
    <w:p w14:paraId="03982BA2" w14:textId="77777777" w:rsidR="00983CF5" w:rsidRDefault="00983CF5" w:rsidP="006A3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59F99" w14:textId="77777777" w:rsidR="00983CF5" w:rsidRDefault="00983CF5" w:rsidP="006A3E97">
      <w:pPr>
        <w:spacing w:after="0" w:line="240" w:lineRule="auto"/>
      </w:pPr>
      <w:r>
        <w:separator/>
      </w:r>
    </w:p>
  </w:footnote>
  <w:footnote w:type="continuationSeparator" w:id="0">
    <w:p w14:paraId="14EB8235" w14:textId="77777777" w:rsidR="00983CF5" w:rsidRDefault="00983CF5" w:rsidP="006A3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8E6"/>
    <w:multiLevelType w:val="hybridMultilevel"/>
    <w:tmpl w:val="73A4D8C2"/>
    <w:lvl w:ilvl="0" w:tplc="06184AC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61C0F"/>
    <w:multiLevelType w:val="multilevel"/>
    <w:tmpl w:val="3C2E3CAA"/>
    <w:lvl w:ilvl="0">
      <w:start w:val="5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2291" w:hanging="720"/>
      </w:pPr>
    </w:lvl>
    <w:lvl w:ilvl="3">
      <w:start w:val="1"/>
      <w:numFmt w:val="decimal"/>
      <w:lvlText w:val="%1.%2.%3.%4."/>
      <w:lvlJc w:val="left"/>
      <w:pPr>
        <w:ind w:left="2651" w:hanging="720"/>
      </w:p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2">
    <w:nsid w:val="28AC02F7"/>
    <w:multiLevelType w:val="multilevel"/>
    <w:tmpl w:val="DFCC4F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5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1B9"/>
    <w:rsid w:val="00046C25"/>
    <w:rsid w:val="00056317"/>
    <w:rsid w:val="00062363"/>
    <w:rsid w:val="000A2333"/>
    <w:rsid w:val="000A40AC"/>
    <w:rsid w:val="000D5D6B"/>
    <w:rsid w:val="001252A0"/>
    <w:rsid w:val="00142E84"/>
    <w:rsid w:val="001B5FA5"/>
    <w:rsid w:val="001E6999"/>
    <w:rsid w:val="00205CA0"/>
    <w:rsid w:val="00210B33"/>
    <w:rsid w:val="0023069A"/>
    <w:rsid w:val="002401D1"/>
    <w:rsid w:val="00311913"/>
    <w:rsid w:val="00320586"/>
    <w:rsid w:val="003359D5"/>
    <w:rsid w:val="00397E45"/>
    <w:rsid w:val="003B23BB"/>
    <w:rsid w:val="003E20E8"/>
    <w:rsid w:val="003F2800"/>
    <w:rsid w:val="00423DAE"/>
    <w:rsid w:val="00490579"/>
    <w:rsid w:val="004A20D7"/>
    <w:rsid w:val="004B26DF"/>
    <w:rsid w:val="005007DB"/>
    <w:rsid w:val="00550508"/>
    <w:rsid w:val="005967A2"/>
    <w:rsid w:val="005E22DE"/>
    <w:rsid w:val="005F6390"/>
    <w:rsid w:val="00635869"/>
    <w:rsid w:val="00667683"/>
    <w:rsid w:val="006A3E97"/>
    <w:rsid w:val="006B4963"/>
    <w:rsid w:val="0071455A"/>
    <w:rsid w:val="00730987"/>
    <w:rsid w:val="007367BE"/>
    <w:rsid w:val="0074152C"/>
    <w:rsid w:val="00750AD4"/>
    <w:rsid w:val="00760D64"/>
    <w:rsid w:val="0076464E"/>
    <w:rsid w:val="00787744"/>
    <w:rsid w:val="00793BAD"/>
    <w:rsid w:val="009114B6"/>
    <w:rsid w:val="009171B9"/>
    <w:rsid w:val="00931687"/>
    <w:rsid w:val="00932C2F"/>
    <w:rsid w:val="00983CF5"/>
    <w:rsid w:val="009854CA"/>
    <w:rsid w:val="009F6CC3"/>
    <w:rsid w:val="00A15A35"/>
    <w:rsid w:val="00A753E7"/>
    <w:rsid w:val="00A86775"/>
    <w:rsid w:val="00AD5A22"/>
    <w:rsid w:val="00AF6689"/>
    <w:rsid w:val="00B01F9C"/>
    <w:rsid w:val="00B30AC5"/>
    <w:rsid w:val="00BA7C48"/>
    <w:rsid w:val="00BB4BC3"/>
    <w:rsid w:val="00C42D5B"/>
    <w:rsid w:val="00C9343E"/>
    <w:rsid w:val="00CB24B2"/>
    <w:rsid w:val="00CC11FA"/>
    <w:rsid w:val="00D110E2"/>
    <w:rsid w:val="00D3716F"/>
    <w:rsid w:val="00D4063C"/>
    <w:rsid w:val="00D51DD7"/>
    <w:rsid w:val="00D63B20"/>
    <w:rsid w:val="00D76CC6"/>
    <w:rsid w:val="00DE3406"/>
    <w:rsid w:val="00E66816"/>
    <w:rsid w:val="00E7798A"/>
    <w:rsid w:val="00EA4386"/>
    <w:rsid w:val="00EB6484"/>
    <w:rsid w:val="00F20B37"/>
    <w:rsid w:val="00F279A8"/>
    <w:rsid w:val="00F422BE"/>
    <w:rsid w:val="00F50275"/>
    <w:rsid w:val="00F8346E"/>
    <w:rsid w:val="00FA6BD8"/>
    <w:rsid w:val="00FE2EB8"/>
    <w:rsid w:val="00FE6DAF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0E28"/>
  <w15:docId w15:val="{FA8DE2AF-B65A-41CF-9684-C13BDC16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C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67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386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nhideWhenUsed/>
    <w:rsid w:val="0032058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05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E340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E340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635869"/>
  </w:style>
  <w:style w:type="paragraph" w:styleId="a8">
    <w:name w:val="header"/>
    <w:basedOn w:val="a"/>
    <w:link w:val="a9"/>
    <w:uiPriority w:val="99"/>
    <w:unhideWhenUsed/>
    <w:rsid w:val="006A3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E97"/>
  </w:style>
  <w:style w:type="paragraph" w:styleId="aa">
    <w:name w:val="footer"/>
    <w:basedOn w:val="a"/>
    <w:link w:val="ab"/>
    <w:uiPriority w:val="99"/>
    <w:unhideWhenUsed/>
    <w:rsid w:val="006A3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3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F8480-D21F-4AA9-9FD8-7C4FD8E7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Мелкова Екатерина Геннадиевна</dc:creator>
  <cp:keywords/>
  <dc:description/>
  <cp:lastModifiedBy>Гаврицкова Екатерина Александровна</cp:lastModifiedBy>
  <cp:revision>24</cp:revision>
  <cp:lastPrinted>2026-05-28T08:38:00Z</cp:lastPrinted>
  <dcterms:created xsi:type="dcterms:W3CDTF">2023-09-13T12:55:00Z</dcterms:created>
  <dcterms:modified xsi:type="dcterms:W3CDTF">2026-06-08T07:32:00Z</dcterms:modified>
</cp:coreProperties>
</file>